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E8" w:rsidRPr="00011687" w:rsidRDefault="00B17FE8" w:rsidP="00B17FE8">
      <w:pPr>
        <w:shd w:val="clear" w:color="auto" w:fill="FFFFFF"/>
        <w:spacing w:after="69" w:line="305" w:lineRule="atLeast"/>
        <w:jc w:val="both"/>
        <w:outlineLvl w:val="0"/>
        <w:rPr>
          <w:rFonts w:ascii="Times New Roman" w:eastAsia="Times New Roman" w:hAnsi="Times New Roman" w:cs="Times New Roman"/>
          <w:b/>
          <w:i/>
          <w:kern w:val="36"/>
          <w:sz w:val="28"/>
          <w:szCs w:val="28"/>
          <w:lang w:eastAsia="ru-RU"/>
        </w:rPr>
      </w:pPr>
      <w:r w:rsidRPr="00011687">
        <w:rPr>
          <w:rFonts w:ascii="Times New Roman" w:eastAsia="Times New Roman" w:hAnsi="Times New Roman" w:cs="Times New Roman"/>
          <w:b/>
          <w:i/>
          <w:kern w:val="36"/>
          <w:sz w:val="28"/>
          <w:szCs w:val="28"/>
          <w:lang w:eastAsia="ru-RU"/>
        </w:rPr>
        <w:t>Федеральный закон от 25 июля 2002 г. N 114-ФЗ</w:t>
      </w:r>
    </w:p>
    <w:p w:rsidR="00B17FE8" w:rsidRPr="00011687" w:rsidRDefault="00B17FE8" w:rsidP="00B17FE8">
      <w:pPr>
        <w:shd w:val="clear" w:color="auto" w:fill="FFFFFF"/>
        <w:spacing w:after="0" w:line="208" w:lineRule="atLeast"/>
        <w:jc w:val="both"/>
        <w:outlineLvl w:val="1"/>
        <w:rPr>
          <w:rFonts w:ascii="Times New Roman" w:eastAsia="Times New Roman" w:hAnsi="Times New Roman" w:cs="Times New Roman"/>
          <w:b/>
          <w:i/>
          <w:sz w:val="28"/>
          <w:szCs w:val="28"/>
          <w:lang w:eastAsia="ru-RU"/>
        </w:rPr>
      </w:pPr>
      <w:r w:rsidRPr="00011687">
        <w:rPr>
          <w:rFonts w:ascii="Times New Roman" w:eastAsia="Times New Roman" w:hAnsi="Times New Roman" w:cs="Times New Roman"/>
          <w:b/>
          <w:i/>
          <w:sz w:val="28"/>
          <w:szCs w:val="28"/>
          <w:lang w:eastAsia="ru-RU"/>
        </w:rPr>
        <w:t>"О противодействии экстремистской деятельности" </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proofErr w:type="gramStart"/>
      <w:r w:rsidRPr="00011687">
        <w:rPr>
          <w:rFonts w:ascii="Times New Roman" w:eastAsia="Times New Roman" w:hAnsi="Times New Roman" w:cs="Times New Roman"/>
          <w:b/>
          <w:bCs/>
          <w:sz w:val="24"/>
          <w:szCs w:val="24"/>
          <w:lang w:eastAsia="ru-RU"/>
        </w:rPr>
        <w:t>Принят</w:t>
      </w:r>
      <w:proofErr w:type="gramEnd"/>
      <w:r w:rsidRPr="00011687">
        <w:rPr>
          <w:rFonts w:ascii="Times New Roman" w:eastAsia="Times New Roman" w:hAnsi="Times New Roman" w:cs="Times New Roman"/>
          <w:b/>
          <w:bCs/>
          <w:sz w:val="24"/>
          <w:szCs w:val="24"/>
          <w:lang w:eastAsia="ru-RU"/>
        </w:rPr>
        <w:t xml:space="preserve"> Государственной Думой 27 июня 2002 года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proofErr w:type="gramStart"/>
      <w:r w:rsidRPr="00011687">
        <w:rPr>
          <w:rFonts w:ascii="Times New Roman" w:eastAsia="Times New Roman" w:hAnsi="Times New Roman" w:cs="Times New Roman"/>
          <w:b/>
          <w:bCs/>
          <w:sz w:val="24"/>
          <w:szCs w:val="24"/>
          <w:lang w:eastAsia="ru-RU"/>
        </w:rPr>
        <w:t>Одобрен</w:t>
      </w:r>
      <w:proofErr w:type="gramEnd"/>
      <w:r w:rsidRPr="00011687">
        <w:rPr>
          <w:rFonts w:ascii="Times New Roman" w:eastAsia="Times New Roman" w:hAnsi="Times New Roman" w:cs="Times New Roman"/>
          <w:b/>
          <w:bCs/>
          <w:sz w:val="24"/>
          <w:szCs w:val="24"/>
          <w:lang w:eastAsia="ru-RU"/>
        </w:rPr>
        <w:t xml:space="preserve"> Советом Федерации 10 июля 2002 года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Статья 1. Основные понятия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Для целей настоящего Федерального закона применяются следующие основные понятия: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экстремистская деятельность (экстремизм):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011687">
        <w:rPr>
          <w:rFonts w:ascii="Times New Roman" w:eastAsia="Times New Roman" w:hAnsi="Times New Roman" w:cs="Times New Roman"/>
          <w:sz w:val="24"/>
          <w:szCs w:val="24"/>
          <w:lang w:eastAsia="ru-RU"/>
        </w:rPr>
        <w:t>на</w:t>
      </w:r>
      <w:proofErr w:type="gramEnd"/>
      <w:r w:rsidRPr="00011687">
        <w:rPr>
          <w:rFonts w:ascii="Times New Roman" w:eastAsia="Times New Roman" w:hAnsi="Times New Roman" w:cs="Times New Roman"/>
          <w:sz w:val="24"/>
          <w:szCs w:val="24"/>
          <w:lang w:eastAsia="ru-RU"/>
        </w:rPr>
        <w:t>:</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насильственное изменение основ конституционного строя и нарушение целостности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подрыв безопасности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захват или присвоение властных полномочий;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создание незаконных вооруженных формирований;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осуществление террористической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унижение национального достоинства;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2) пропаганда и публичное демонстрирование нацистской атрибутики или символики либо атрибутики или символики, </w:t>
      </w:r>
      <w:proofErr w:type="gramStart"/>
      <w:r w:rsidRPr="00011687">
        <w:rPr>
          <w:rFonts w:ascii="Times New Roman" w:eastAsia="Times New Roman" w:hAnsi="Times New Roman" w:cs="Times New Roman"/>
          <w:sz w:val="24"/>
          <w:szCs w:val="24"/>
          <w:lang w:eastAsia="ru-RU"/>
        </w:rPr>
        <w:t>сходных</w:t>
      </w:r>
      <w:proofErr w:type="gramEnd"/>
      <w:r w:rsidRPr="00011687">
        <w:rPr>
          <w:rFonts w:ascii="Times New Roman" w:eastAsia="Times New Roman" w:hAnsi="Times New Roman" w:cs="Times New Roman"/>
          <w:sz w:val="24"/>
          <w:szCs w:val="24"/>
          <w:lang w:eastAsia="ru-RU"/>
        </w:rPr>
        <w:t xml:space="preserve"> с нацистской атрибутикой или символикой до степени смешения;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3) публичные призывы к осуществлению указанной деятельности или совершению указанных действий;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lastRenderedPageBreak/>
        <w:t xml:space="preserve">     экстремистская организация - общественное или религиозное объединение либо иная организация, в отношении </w:t>
      </w:r>
      <w:proofErr w:type="gramStart"/>
      <w:r w:rsidRPr="00011687">
        <w:rPr>
          <w:rFonts w:ascii="Times New Roman" w:eastAsia="Times New Roman" w:hAnsi="Times New Roman" w:cs="Times New Roman"/>
          <w:sz w:val="24"/>
          <w:szCs w:val="24"/>
          <w:lang w:eastAsia="ru-RU"/>
        </w:rPr>
        <w:t>которых</w:t>
      </w:r>
      <w:proofErr w:type="gramEnd"/>
      <w:r w:rsidRPr="00011687">
        <w:rPr>
          <w:rFonts w:ascii="Times New Roman" w:eastAsia="Times New Roman" w:hAnsi="Times New Roman" w:cs="Times New Roman"/>
          <w:sz w:val="24"/>
          <w:szCs w:val="24"/>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011687">
        <w:rPr>
          <w:rFonts w:ascii="Times New Roman" w:eastAsia="Times New Roman" w:hAnsi="Times New Roman" w:cs="Times New Roman"/>
          <w:sz w:val="24"/>
          <w:szCs w:val="24"/>
          <w:lang w:eastAsia="ru-RU"/>
        </w:rPr>
        <w:t xml:space="preserve"> этнической, социальной, расовой, национальной или религиозной группы.</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  Статья 2. Основные принципы противодействия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Противодействие экстремистской деятельности основывается на следующих принципах:</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признание, соблюдение и защита прав и свобод человека и гражданина, а равно законных интересов организаций;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законность;</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гласность;</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приоритет обеспечения безопасности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приоритет мер, направленных на предупреждение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неотвратимость наказания за осуществление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Статья 3. Основные направления противодействия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Противодействие экстремистской деятельности осуществляется по следующим основным направлениям: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4. Субъекты противодействия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Статья 5. Профилактика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lastRenderedPageBreak/>
        <w:t>     Статья 6. Объявление предостережения о недопустимости осуществления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011687">
        <w:rPr>
          <w:rFonts w:ascii="Times New Roman" w:eastAsia="Times New Roman" w:hAnsi="Times New Roman" w:cs="Times New Roman"/>
          <w:sz w:val="24"/>
          <w:szCs w:val="24"/>
          <w:lang w:eastAsia="ru-RU"/>
        </w:rPr>
        <w:t xml:space="preserve"> такой деятельности с указанием конкретных оснований объявления предостережения.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Предостережение может быть обжаловано в суд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011687">
        <w:rPr>
          <w:rFonts w:ascii="Times New Roman" w:eastAsia="Times New Roman" w:hAnsi="Times New Roman" w:cs="Times New Roman"/>
          <w:sz w:val="24"/>
          <w:szCs w:val="24"/>
          <w:lang w:eastAsia="ru-RU"/>
        </w:rPr>
        <w:t xml:space="preserve">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Предупреждение может быть обжаловано в суд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w:t>
      </w:r>
      <w:r w:rsidRPr="00011687">
        <w:rPr>
          <w:rFonts w:ascii="Times New Roman" w:eastAsia="Times New Roman" w:hAnsi="Times New Roman" w:cs="Times New Roman"/>
          <w:sz w:val="24"/>
          <w:szCs w:val="24"/>
          <w:lang w:eastAsia="ru-RU"/>
        </w:rPr>
        <w:lastRenderedPageBreak/>
        <w:t>Федерации или подчиненным ему</w:t>
      </w:r>
      <w:proofErr w:type="gramEnd"/>
      <w:r w:rsidRPr="00011687">
        <w:rPr>
          <w:rFonts w:ascii="Times New Roman" w:eastAsia="Times New Roman" w:hAnsi="Times New Roman" w:cs="Times New Roman"/>
          <w:sz w:val="24"/>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Предупреждение может быть обжаловано в суд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9. Ответственность общественных и религиозных объединений, иных организаций за осуществление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roofErr w:type="gramEnd"/>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011687">
        <w:rPr>
          <w:rFonts w:ascii="Times New Roman" w:eastAsia="Times New Roman" w:hAnsi="Times New Roman" w:cs="Times New Roman"/>
          <w:sz w:val="24"/>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10. Приостановление деятельности общественного или религиозного объединения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rsidRPr="00011687">
        <w:rPr>
          <w:rFonts w:ascii="Times New Roman" w:eastAsia="Times New Roman" w:hAnsi="Times New Roman" w:cs="Times New Roman"/>
          <w:sz w:val="24"/>
          <w:szCs w:val="24"/>
          <w:lang w:eastAsia="ru-RU"/>
        </w:rPr>
        <w:lastRenderedPageBreak/>
        <w:t>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011687">
        <w:rPr>
          <w:rFonts w:ascii="Times New Roman" w:eastAsia="Times New Roman" w:hAnsi="Times New Roman" w:cs="Times New Roman"/>
          <w:sz w:val="24"/>
          <w:szCs w:val="24"/>
          <w:lang w:eastAsia="ru-RU"/>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011687">
        <w:rPr>
          <w:rFonts w:ascii="Times New Roman" w:eastAsia="Times New Roman" w:hAnsi="Times New Roman" w:cs="Times New Roman"/>
          <w:sz w:val="24"/>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011687">
        <w:rPr>
          <w:rFonts w:ascii="Times New Roman" w:eastAsia="Times New Roman" w:hAnsi="Times New Roman" w:cs="Times New Roman"/>
          <w:sz w:val="24"/>
          <w:szCs w:val="24"/>
          <w:lang w:eastAsia="ru-RU"/>
        </w:rPr>
        <w:t xml:space="preserve"> соответствующего средства массовой информации может быть </w:t>
      </w:r>
      <w:proofErr w:type="gramStart"/>
      <w:r w:rsidRPr="00011687">
        <w:rPr>
          <w:rFonts w:ascii="Times New Roman" w:eastAsia="Times New Roman" w:hAnsi="Times New Roman" w:cs="Times New Roman"/>
          <w:sz w:val="24"/>
          <w:szCs w:val="24"/>
          <w:lang w:eastAsia="ru-RU"/>
        </w:rPr>
        <w:t>прекращена</w:t>
      </w:r>
      <w:proofErr w:type="gramEnd"/>
      <w:r w:rsidRPr="00011687">
        <w:rPr>
          <w:rFonts w:ascii="Times New Roman" w:eastAsia="Times New Roman" w:hAnsi="Times New Roman" w:cs="Times New Roman"/>
          <w:sz w:val="24"/>
          <w:szCs w:val="24"/>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12. Недопущение использования сетей связи общего пользования для осуществления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lastRenderedPageBreak/>
        <w:t>     Запрещается использование сетей связи общего пользования для осуществления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 Статья 13. Борьба с распространением экстремистских материалов</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а) официальные материалы запрещенных экстремистских организаций;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Копия вступившего в законную силу судебного решения о признании информационных материалов </w:t>
      </w:r>
      <w:proofErr w:type="gramStart"/>
      <w:r w:rsidRPr="00011687">
        <w:rPr>
          <w:rFonts w:ascii="Times New Roman" w:eastAsia="Times New Roman" w:hAnsi="Times New Roman" w:cs="Times New Roman"/>
          <w:sz w:val="24"/>
          <w:szCs w:val="24"/>
          <w:lang w:eastAsia="ru-RU"/>
        </w:rPr>
        <w:t>экстремистскими</w:t>
      </w:r>
      <w:proofErr w:type="gramEnd"/>
      <w:r w:rsidRPr="00011687">
        <w:rPr>
          <w:rFonts w:ascii="Times New Roman" w:eastAsia="Times New Roman" w:hAnsi="Times New Roman" w:cs="Times New Roman"/>
          <w:sz w:val="24"/>
          <w:szCs w:val="24"/>
          <w:lang w:eastAsia="ru-RU"/>
        </w:rPr>
        <w:t xml:space="preserve">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w:t>
      </w:r>
      <w:proofErr w:type="gramStart"/>
      <w:r w:rsidRPr="00011687">
        <w:rPr>
          <w:rFonts w:ascii="Times New Roman" w:eastAsia="Times New Roman" w:hAnsi="Times New Roman" w:cs="Times New Roman"/>
          <w:sz w:val="24"/>
          <w:szCs w:val="24"/>
          <w:lang w:eastAsia="ru-RU"/>
        </w:rPr>
        <w:t>изготовлении</w:t>
      </w:r>
      <w:proofErr w:type="gramEnd"/>
      <w:r w:rsidRPr="00011687">
        <w:rPr>
          <w:rFonts w:ascii="Times New Roman" w:eastAsia="Times New Roman" w:hAnsi="Times New Roman" w:cs="Times New Roman"/>
          <w:sz w:val="24"/>
          <w:szCs w:val="24"/>
          <w:lang w:eastAsia="ru-RU"/>
        </w:rPr>
        <w:t>,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lastRenderedPageBreak/>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w:t>
      </w:r>
      <w:proofErr w:type="gramStart"/>
      <w:r w:rsidRPr="00011687">
        <w:rPr>
          <w:rFonts w:ascii="Times New Roman" w:eastAsia="Times New Roman" w:hAnsi="Times New Roman" w:cs="Times New Roman"/>
          <w:sz w:val="24"/>
          <w:szCs w:val="24"/>
          <w:lang w:eastAsia="ru-RU"/>
        </w:rPr>
        <w:t>,</w:t>
      </w:r>
      <w:proofErr w:type="gramEnd"/>
      <w:r w:rsidRPr="00011687">
        <w:rPr>
          <w:rFonts w:ascii="Times New Roman" w:eastAsia="Times New Roman" w:hAnsi="Times New Roman" w:cs="Times New Roman"/>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  Статья 16. Недопущение осуществления экстремистской деятельности при проведении массовых акций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w:t>
      </w:r>
      <w:r w:rsidRPr="00011687">
        <w:rPr>
          <w:rFonts w:ascii="Times New Roman" w:eastAsia="Times New Roman" w:hAnsi="Times New Roman" w:cs="Times New Roman"/>
          <w:b/>
          <w:bCs/>
          <w:sz w:val="24"/>
          <w:szCs w:val="24"/>
          <w:lang w:eastAsia="ru-RU"/>
        </w:rPr>
        <w:t>Статья 17. Международное сотрудничество в области борьбы с экстремизмом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lastRenderedPageBreak/>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Запрет деятельности иностранной некоммерческой неправительственной организации влечет за собой: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в) запрет на ведение любой хозяйственной и иной деятельности на территории Российской Федерации;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г) запрет публикации в средствах массовой информации любых материалов от имени запрещенной организации;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spellStart"/>
      <w:r w:rsidRPr="00011687">
        <w:rPr>
          <w:rFonts w:ascii="Times New Roman" w:eastAsia="Times New Roman" w:hAnsi="Times New Roman" w:cs="Times New Roman"/>
          <w:sz w:val="24"/>
          <w:szCs w:val="24"/>
          <w:lang w:eastAsia="ru-RU"/>
        </w:rPr>
        <w:t>д</w:t>
      </w:r>
      <w:proofErr w:type="spellEnd"/>
      <w:r w:rsidRPr="00011687">
        <w:rPr>
          <w:rFonts w:ascii="Times New Roman" w:eastAsia="Times New Roman" w:hAnsi="Times New Roman" w:cs="Times New Roman"/>
          <w:sz w:val="24"/>
          <w:szCs w:val="24"/>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ж) запрет на создание ее организаций-правопреемников в любой организационно-правовой форме.</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xml:space="preserve">     </w:t>
      </w:r>
      <w:proofErr w:type="gramStart"/>
      <w:r w:rsidRPr="00011687">
        <w:rPr>
          <w:rFonts w:ascii="Times New Roman" w:eastAsia="Times New Roman" w:hAnsi="Times New Roman" w:cs="Times New Roman"/>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sz w:val="24"/>
          <w:szCs w:val="24"/>
          <w:lang w:eastAsia="ru-RU"/>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B17FE8" w:rsidRPr="00011687" w:rsidRDefault="00B17FE8" w:rsidP="00B17FE8">
      <w:pPr>
        <w:shd w:val="clear" w:color="auto" w:fill="FFFFFF"/>
        <w:spacing w:before="240" w:after="240" w:line="249" w:lineRule="atLeast"/>
        <w:jc w:val="both"/>
        <w:rPr>
          <w:rFonts w:ascii="Times New Roman" w:eastAsia="Times New Roman" w:hAnsi="Times New Roman" w:cs="Times New Roman"/>
          <w:sz w:val="24"/>
          <w:szCs w:val="24"/>
          <w:lang w:eastAsia="ru-RU"/>
        </w:rPr>
      </w:pPr>
      <w:r w:rsidRPr="00011687">
        <w:rPr>
          <w:rFonts w:ascii="Times New Roman" w:eastAsia="Times New Roman" w:hAnsi="Times New Roman" w:cs="Times New Roman"/>
          <w:b/>
          <w:bCs/>
          <w:sz w:val="24"/>
          <w:szCs w:val="24"/>
          <w:lang w:eastAsia="ru-RU"/>
        </w:rPr>
        <w:t>Президент</w:t>
      </w:r>
      <w:r w:rsidRPr="00011687">
        <w:rPr>
          <w:rFonts w:ascii="Times New Roman" w:eastAsia="Times New Roman" w:hAnsi="Times New Roman" w:cs="Times New Roman"/>
          <w:b/>
          <w:bCs/>
          <w:sz w:val="24"/>
          <w:szCs w:val="24"/>
          <w:lang w:eastAsia="ru-RU"/>
        </w:rPr>
        <w:br/>
        <w:t>Российской Федерации</w:t>
      </w:r>
      <w:r w:rsidRPr="00011687">
        <w:rPr>
          <w:rFonts w:ascii="Times New Roman" w:eastAsia="Times New Roman" w:hAnsi="Times New Roman" w:cs="Times New Roman"/>
          <w:b/>
          <w:bCs/>
          <w:sz w:val="24"/>
          <w:szCs w:val="24"/>
          <w:lang w:eastAsia="ru-RU"/>
        </w:rPr>
        <w:br/>
        <w:t>В. Путин</w:t>
      </w:r>
    </w:p>
    <w:p w:rsidR="00A95929" w:rsidRPr="00011687" w:rsidRDefault="00A95929" w:rsidP="00B17FE8">
      <w:pPr>
        <w:jc w:val="both"/>
        <w:rPr>
          <w:rFonts w:ascii="Times New Roman" w:hAnsi="Times New Roman" w:cs="Times New Roman"/>
          <w:sz w:val="24"/>
          <w:szCs w:val="24"/>
        </w:rPr>
      </w:pPr>
    </w:p>
    <w:sectPr w:rsidR="00A95929" w:rsidRPr="00011687" w:rsidSect="00011687">
      <w:pgSz w:w="11906" w:h="16838"/>
      <w:pgMar w:top="426"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08"/>
  <w:characterSpacingControl w:val="doNotCompress"/>
  <w:compat/>
  <w:rsids>
    <w:rsidRoot w:val="00B17FE8"/>
    <w:rsid w:val="00011687"/>
    <w:rsid w:val="001519A0"/>
    <w:rsid w:val="00A95929"/>
    <w:rsid w:val="00B1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29"/>
  </w:style>
  <w:style w:type="paragraph" w:styleId="1">
    <w:name w:val="heading 1"/>
    <w:basedOn w:val="a"/>
    <w:link w:val="10"/>
    <w:uiPriority w:val="9"/>
    <w:qFormat/>
    <w:rsid w:val="00B17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17F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7FE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17FE8"/>
  </w:style>
  <w:style w:type="character" w:styleId="a3">
    <w:name w:val="Hyperlink"/>
    <w:basedOn w:val="a0"/>
    <w:uiPriority w:val="99"/>
    <w:semiHidden/>
    <w:unhideWhenUsed/>
    <w:rsid w:val="00B17FE8"/>
    <w:rPr>
      <w:color w:val="0000FF"/>
      <w:u w:val="single"/>
    </w:rPr>
  </w:style>
  <w:style w:type="character" w:customStyle="1" w:styleId="tik-text">
    <w:name w:val="tik-text"/>
    <w:basedOn w:val="a0"/>
    <w:rsid w:val="00B17FE8"/>
  </w:style>
  <w:style w:type="paragraph" w:styleId="a4">
    <w:name w:val="Normal (Web)"/>
    <w:basedOn w:val="a"/>
    <w:uiPriority w:val="99"/>
    <w:semiHidden/>
    <w:unhideWhenUsed/>
    <w:rsid w:val="00B17F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672373">
      <w:bodyDiv w:val="1"/>
      <w:marLeft w:val="0"/>
      <w:marRight w:val="0"/>
      <w:marTop w:val="0"/>
      <w:marBottom w:val="0"/>
      <w:divBdr>
        <w:top w:val="none" w:sz="0" w:space="0" w:color="auto"/>
        <w:left w:val="none" w:sz="0" w:space="0" w:color="auto"/>
        <w:bottom w:val="none" w:sz="0" w:space="0" w:color="auto"/>
        <w:right w:val="none" w:sz="0" w:space="0" w:color="auto"/>
      </w:divBdr>
      <w:divsChild>
        <w:div w:id="1300846162">
          <w:marLeft w:val="222"/>
          <w:marRight w:val="0"/>
          <w:marTop w:val="249"/>
          <w:marBottom w:val="0"/>
          <w:divBdr>
            <w:top w:val="none" w:sz="0" w:space="0" w:color="auto"/>
            <w:left w:val="none" w:sz="0" w:space="0" w:color="auto"/>
            <w:bottom w:val="none" w:sz="0" w:space="0" w:color="auto"/>
            <w:right w:val="none" w:sz="0" w:space="0" w:color="auto"/>
          </w:divBdr>
          <w:divsChild>
            <w:div w:id="1949383593">
              <w:marLeft w:val="0"/>
              <w:marRight w:val="0"/>
              <w:marTop w:val="0"/>
              <w:marBottom w:val="0"/>
              <w:divBdr>
                <w:top w:val="none" w:sz="0" w:space="0" w:color="auto"/>
                <w:left w:val="none" w:sz="0" w:space="0" w:color="auto"/>
                <w:bottom w:val="none" w:sz="0" w:space="0" w:color="auto"/>
                <w:right w:val="none" w:sz="0" w:space="0" w:color="auto"/>
              </w:divBdr>
              <w:divsChild>
                <w:div w:id="456611171">
                  <w:marLeft w:val="0"/>
                  <w:marRight w:val="0"/>
                  <w:marTop w:val="0"/>
                  <w:marBottom w:val="0"/>
                  <w:divBdr>
                    <w:top w:val="none" w:sz="0" w:space="0" w:color="auto"/>
                    <w:left w:val="none" w:sz="0" w:space="0" w:color="auto"/>
                    <w:bottom w:val="none" w:sz="0" w:space="0" w:color="auto"/>
                    <w:right w:val="none" w:sz="0" w:space="0" w:color="auto"/>
                  </w:divBdr>
                </w:div>
                <w:div w:id="17289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1802">
          <w:marLeft w:val="222"/>
          <w:marRight w:val="0"/>
          <w:marTop w:val="0"/>
          <w:marBottom w:val="0"/>
          <w:divBdr>
            <w:top w:val="none" w:sz="0" w:space="0" w:color="auto"/>
            <w:left w:val="none" w:sz="0" w:space="0" w:color="auto"/>
            <w:bottom w:val="none" w:sz="0" w:space="0" w:color="auto"/>
            <w:right w:val="none" w:sz="0" w:space="0" w:color="auto"/>
          </w:divBdr>
          <w:divsChild>
            <w:div w:id="1029180128">
              <w:marLeft w:val="0"/>
              <w:marRight w:val="0"/>
              <w:marTop w:val="0"/>
              <w:marBottom w:val="0"/>
              <w:divBdr>
                <w:top w:val="none" w:sz="0" w:space="0" w:color="auto"/>
                <w:left w:val="none" w:sz="0" w:space="0" w:color="auto"/>
                <w:bottom w:val="none" w:sz="0" w:space="0" w:color="auto"/>
                <w:right w:val="none" w:sz="0" w:space="0" w:color="auto"/>
              </w:divBdr>
              <w:divsChild>
                <w:div w:id="340545456">
                  <w:marLeft w:val="0"/>
                  <w:marRight w:val="0"/>
                  <w:marTop w:val="0"/>
                  <w:marBottom w:val="0"/>
                  <w:divBdr>
                    <w:top w:val="none" w:sz="0" w:space="0" w:color="auto"/>
                    <w:left w:val="none" w:sz="0" w:space="0" w:color="auto"/>
                    <w:bottom w:val="none" w:sz="0" w:space="0" w:color="auto"/>
                    <w:right w:val="none" w:sz="0" w:space="0" w:color="auto"/>
                  </w:divBdr>
                  <w:divsChild>
                    <w:div w:id="397753218">
                      <w:marLeft w:val="0"/>
                      <w:marRight w:val="0"/>
                      <w:marTop w:val="0"/>
                      <w:marBottom w:val="69"/>
                      <w:divBdr>
                        <w:top w:val="none" w:sz="0" w:space="0" w:color="auto"/>
                        <w:left w:val="none" w:sz="0" w:space="0" w:color="auto"/>
                        <w:bottom w:val="none" w:sz="0" w:space="0" w:color="auto"/>
                        <w:right w:val="none" w:sz="0" w:space="0" w:color="auto"/>
                      </w:divBdr>
                    </w:div>
                    <w:div w:id="1916279506">
                      <w:marLeft w:val="0"/>
                      <w:marRight w:val="0"/>
                      <w:marTop w:val="0"/>
                      <w:marBottom w:val="0"/>
                      <w:divBdr>
                        <w:top w:val="none" w:sz="0" w:space="0" w:color="auto"/>
                        <w:left w:val="none" w:sz="0" w:space="0" w:color="auto"/>
                        <w:bottom w:val="none" w:sz="0" w:space="0" w:color="auto"/>
                        <w:right w:val="none" w:sz="0" w:space="0" w:color="auto"/>
                      </w:divBdr>
                    </w:div>
                    <w:div w:id="2089157452">
                      <w:marLeft w:val="0"/>
                      <w:marRight w:val="0"/>
                      <w:marTop w:val="69"/>
                      <w:marBottom w:val="69"/>
                      <w:divBdr>
                        <w:top w:val="none" w:sz="0" w:space="0" w:color="auto"/>
                        <w:left w:val="none" w:sz="0" w:space="0" w:color="auto"/>
                        <w:bottom w:val="none" w:sz="0" w:space="0" w:color="auto"/>
                        <w:right w:val="none" w:sz="0" w:space="0" w:color="auto"/>
                      </w:divBdr>
                    </w:div>
                  </w:divsChild>
                </w:div>
                <w:div w:id="1612278166">
                  <w:marLeft w:val="0"/>
                  <w:marRight w:val="0"/>
                  <w:marTop w:val="0"/>
                  <w:marBottom w:val="0"/>
                  <w:divBdr>
                    <w:top w:val="none" w:sz="0" w:space="0" w:color="auto"/>
                    <w:left w:val="none" w:sz="0" w:space="0" w:color="auto"/>
                    <w:bottom w:val="none" w:sz="0" w:space="0" w:color="auto"/>
                    <w:right w:val="none" w:sz="0" w:space="0" w:color="auto"/>
                  </w:divBdr>
                  <w:divsChild>
                    <w:div w:id="7066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3914</Words>
  <Characters>22310</Characters>
  <Application>Microsoft Office Word</Application>
  <DocSecurity>0</DocSecurity>
  <Lines>185</Lines>
  <Paragraphs>52</Paragraphs>
  <ScaleCrop>false</ScaleCrop>
  <Company>Microsoft</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2013-09-19T19:15:00Z</dcterms:created>
  <dcterms:modified xsi:type="dcterms:W3CDTF">2013-09-20T16:27:00Z</dcterms:modified>
</cp:coreProperties>
</file>